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WAJSGRAS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PARSONS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14291 PARK MEADOW DR.,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CHANTILLY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PARSONS CORP</w:t>
              </w:r>
            </w:hyperlink>
            <w:r>
              <w:rPr/>
              <w:t xml:space="preserve"> [ </w:t>
            </w:r>
            <w:r>
              <w:rPr>
                <w:rFonts w:ascii="Times;serif" w:hAnsi="Times;serif"/>
                <w:color w:val="0000FF"/>
                <w:sz w:val="24"/>
                <w:shd w:fill="FFFFFF" w:val="clear"/>
              </w:rPr>
              <w:t>PSN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604</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40,684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fully vested restricted stock units. Vested shares will be delivered pursuant to the terms and conditions set forth in the applicable grant notice for such restricted stock units, subject to any deferral election made by the insider.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Martinez,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3800" TargetMode="External"/><Relationship Id="rId5" Type="http://schemas.openxmlformats.org/officeDocument/2006/relationships/hyperlink" Target="http://www.sec.gov/cgi-bin/browse-edgar?action=getcompany&amp;CIK=0000275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3262</Characters>
  <CharactersWithSpaces>3805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