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MCGOVERN JAMES F</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PARSONS CORPORATION</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5875 TRINITY PARKWAY #300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CENTREVILLE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20120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PARSONS CORP</w:t>
              </w:r>
            </w:hyperlink>
            <w:r>
              <w:rPr/>
              <w:t xml:space="preserve"> [ </w:t>
            </w:r>
            <w:r>
              <w:rPr>
                <w:rFonts w:ascii="Times;serif" w:hAnsi="Times;serif"/>
                <w:color w:val="0000FF"/>
                <w:sz w:val="24"/>
                <w:highlight w:val="white"/>
              </w:rPr>
              <w:t>PSN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10/01/2019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10/01/2019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1,123</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1,123</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restricted stock units will vest on October 1, 2020. Vested shares will be delivered pursuant to the terms and conditions set forth in the applicable grant notice for such restricted stock units.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Michael R. Kolloway,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10/01/2019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270443" TargetMode="External"/><Relationship Id="rId4" Type="http://schemas.openxmlformats.org/officeDocument/2006/relationships/hyperlink" Target="http://www.sec.gov/cgi-bin/browse-edgar?action=getcompany&amp;CIK=000027588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577</Words>
  <CharactersWithSpaces>3643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